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3F3" w:rsidRPr="00B60C0B" w:rsidRDefault="006F03F3" w:rsidP="006F03F3">
      <w:pPr>
        <w:spacing w:after="0"/>
        <w:jc w:val="right"/>
        <w:rPr>
          <w:rFonts w:asciiTheme="minorHAnsi" w:hAnsiTheme="minorHAnsi" w:cstheme="minorHAnsi"/>
          <w:iCs/>
        </w:rPr>
      </w:pPr>
      <w:r w:rsidRPr="00B60C0B">
        <w:rPr>
          <w:rFonts w:asciiTheme="minorHAnsi" w:hAnsiTheme="minorHAnsi" w:cstheme="minorHAnsi"/>
          <w:iCs/>
        </w:rPr>
        <w:t>Załącznik nr 2.</w:t>
      </w:r>
      <w:r>
        <w:rPr>
          <w:rFonts w:asciiTheme="minorHAnsi" w:hAnsiTheme="minorHAnsi" w:cstheme="minorHAnsi"/>
          <w:iCs/>
        </w:rPr>
        <w:t>3</w:t>
      </w:r>
    </w:p>
    <w:p w:rsidR="006F03F3" w:rsidRPr="00B60C0B" w:rsidRDefault="006F03F3" w:rsidP="006F03F3">
      <w:pPr>
        <w:spacing w:after="0"/>
        <w:jc w:val="center"/>
        <w:rPr>
          <w:rFonts w:asciiTheme="minorHAnsi" w:hAnsiTheme="minorHAnsi" w:cstheme="minorHAnsi"/>
          <w:iCs/>
        </w:rPr>
      </w:pPr>
      <w:r w:rsidRPr="00B60C0B">
        <w:rPr>
          <w:rFonts w:asciiTheme="minorHAnsi" w:hAnsiTheme="minorHAnsi" w:cstheme="minorHAnsi"/>
          <w:iCs/>
        </w:rPr>
        <w:t>FORMULARZ CENOWY</w:t>
      </w:r>
    </w:p>
    <w:p w:rsidR="006F03F3" w:rsidRPr="00B60C0B" w:rsidRDefault="006F03F3" w:rsidP="006F03F3">
      <w:pPr>
        <w:spacing w:after="0"/>
        <w:jc w:val="center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ZADANIE NR 3</w:t>
      </w:r>
    </w:p>
    <w:p w:rsidR="006F03F3" w:rsidRPr="00B60C0B" w:rsidRDefault="006F03F3" w:rsidP="006F03F3">
      <w:pPr>
        <w:spacing w:after="0"/>
        <w:rPr>
          <w:rFonts w:asciiTheme="minorHAnsi" w:hAnsiTheme="minorHAnsi" w:cstheme="minorHAnsi"/>
          <w:i/>
          <w:iCs/>
          <w:color w:val="000000"/>
        </w:rPr>
      </w:pPr>
    </w:p>
    <w:p w:rsidR="006F03F3" w:rsidRPr="00B60C0B" w:rsidRDefault="006F03F3" w:rsidP="006F03F3">
      <w:pPr>
        <w:spacing w:after="0"/>
        <w:rPr>
          <w:rFonts w:asciiTheme="minorHAnsi" w:hAnsiTheme="minorHAnsi" w:cstheme="minorHAnsi"/>
          <w:color w:val="000000"/>
        </w:rPr>
      </w:pPr>
      <w:r w:rsidRPr="00B60C0B">
        <w:rPr>
          <w:rFonts w:asciiTheme="minorHAnsi" w:hAnsiTheme="minorHAnsi" w:cstheme="minorHAnsi"/>
          <w:i/>
          <w:iCs/>
          <w:color w:val="000000"/>
        </w:rPr>
        <w:t>Nazwa firmy (wykonawcy): …..................</w:t>
      </w:r>
      <w:r w:rsidRPr="00B60C0B">
        <w:rPr>
          <w:rFonts w:asciiTheme="minorHAnsi" w:hAnsiTheme="minorHAnsi" w:cstheme="minorHAnsi"/>
          <w:color w:val="000000"/>
        </w:rPr>
        <w:t xml:space="preserve">   </w:t>
      </w:r>
    </w:p>
    <w:p w:rsidR="006F03F3" w:rsidRPr="00B60C0B" w:rsidRDefault="006F03F3" w:rsidP="006F03F3">
      <w:pPr>
        <w:spacing w:after="0"/>
        <w:rPr>
          <w:rFonts w:asciiTheme="minorHAnsi" w:hAnsiTheme="minorHAnsi" w:cstheme="minorHAnsi"/>
          <w:color w:val="000000"/>
        </w:rPr>
      </w:pPr>
    </w:p>
    <w:p w:rsidR="006F03F3" w:rsidRDefault="006F03F3" w:rsidP="006F03F3">
      <w:pPr>
        <w:spacing w:after="0"/>
        <w:rPr>
          <w:rFonts w:asciiTheme="minorHAnsi" w:hAnsiTheme="minorHAnsi" w:cstheme="minorHAnsi"/>
          <w:i/>
          <w:iCs/>
          <w:color w:val="000000"/>
        </w:rPr>
      </w:pPr>
      <w:r w:rsidRPr="00B60C0B">
        <w:rPr>
          <w:rFonts w:asciiTheme="minorHAnsi" w:hAnsiTheme="minorHAnsi" w:cstheme="minorHAnsi"/>
          <w:i/>
          <w:iCs/>
          <w:color w:val="000000"/>
        </w:rPr>
        <w:t xml:space="preserve">Adres wykonawcy: …................................ </w:t>
      </w:r>
    </w:p>
    <w:p w:rsidR="006F03F3" w:rsidRDefault="006F03F3" w:rsidP="006F03F3">
      <w:pPr>
        <w:spacing w:after="0"/>
        <w:jc w:val="both"/>
        <w:rPr>
          <w:rFonts w:asciiTheme="minorHAnsi" w:hAnsiTheme="minorHAnsi" w:cstheme="minorHAnsi"/>
        </w:rPr>
      </w:pPr>
    </w:p>
    <w:p w:rsidR="006F03F3" w:rsidRPr="00B60C0B" w:rsidRDefault="006F03F3" w:rsidP="006F03F3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bCs/>
        </w:rPr>
      </w:pPr>
    </w:p>
    <w:p w:rsidR="006F03F3" w:rsidRDefault="006F03F3" w:rsidP="006F03F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ADMINISTRACJA</w:t>
      </w: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531"/>
        <w:gridCol w:w="992"/>
        <w:gridCol w:w="1418"/>
        <w:gridCol w:w="1559"/>
        <w:gridCol w:w="1418"/>
      </w:tblGrid>
      <w:tr w:rsidR="006F03F3" w:rsidRPr="000E2B54" w:rsidTr="002F7785">
        <w:trPr>
          <w:trHeight w:val="7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F3" w:rsidRPr="000E2B54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2B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F3" w:rsidRPr="000E2B54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2B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Autor, tytuł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F3" w:rsidRPr="000E2B54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2B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Data wydania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F3" w:rsidRPr="000E2B54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2B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Cena jedn. brutto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F3" w:rsidRPr="000E2B54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2B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Liczba egzemplarzy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3F3" w:rsidRPr="000E2B54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2B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6F03F3" w:rsidRPr="000E2B54" w:rsidTr="002F7785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0E2B54" w:rsidRDefault="006F03F3" w:rsidP="002F7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2B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F3" w:rsidRPr="000E2B54" w:rsidRDefault="006F03F3" w:rsidP="002F7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2B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Rozporządzenie UE w sprawie ochrony osób fizycznych w związku z przetwarzaniem danych osobowych i swobodnym przepływem takich danych. Komentarz, Paweł Litwiński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0E2B54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2B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0E2B54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2B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0E2B54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2B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0E2B54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2B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F03F3" w:rsidRPr="000E2B54" w:rsidTr="002F778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0E2B54" w:rsidRDefault="006F03F3" w:rsidP="002F7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2B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F3" w:rsidRPr="000E2B54" w:rsidRDefault="006F03F3" w:rsidP="002F7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2B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Podatek dochodowy od osób prawnych. Komentarz, Wojciech Dmoch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0E2B54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2B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0E2B54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2B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0E2B54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2B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0E2B54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2B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F03F3" w:rsidRPr="000E2B54" w:rsidTr="002F778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0E2B54" w:rsidRDefault="006F03F3" w:rsidP="002F7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2B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F3" w:rsidRPr="000E2B54" w:rsidRDefault="006F03F3" w:rsidP="002F7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2B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Prawo Unii Europejskiej, Jacek Barcik, Aleksandra </w:t>
            </w:r>
            <w:proofErr w:type="spellStart"/>
            <w:r w:rsidRPr="000E2B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Wentkowska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0E2B54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2B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0E2B54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2B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0E2B54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2B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0E2B54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2B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F03F3" w:rsidRPr="000E2B54" w:rsidTr="002F778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0E2B54" w:rsidRDefault="006F03F3" w:rsidP="002F7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2B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F3" w:rsidRPr="000E2B54" w:rsidRDefault="006F03F3" w:rsidP="002F7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2B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PAKIET: Prawo instytucjonalne Unii Europejskiej + Prawo Unii Europejskiej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0E2B54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2B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0E2B54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2B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0E2B54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2B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0E2B54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2B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F03F3" w:rsidRPr="000E2B54" w:rsidTr="002F778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0E2B54" w:rsidRDefault="006F03F3" w:rsidP="002F7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2B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F3" w:rsidRPr="000E2B54" w:rsidRDefault="006F03F3" w:rsidP="002F7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E2B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European</w:t>
            </w:r>
            <w:proofErr w:type="spellEnd"/>
            <w:r w:rsidRPr="000E2B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E2B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State</w:t>
            </w:r>
            <w:proofErr w:type="spellEnd"/>
            <w:r w:rsidRPr="000E2B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Aid Law. A </w:t>
            </w:r>
            <w:proofErr w:type="spellStart"/>
            <w:r w:rsidRPr="000E2B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Commentary</w:t>
            </w:r>
            <w:proofErr w:type="spellEnd"/>
            <w:r w:rsidRPr="000E2B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Franz </w:t>
            </w:r>
            <w:proofErr w:type="spellStart"/>
            <w:r w:rsidRPr="000E2B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Jürgen</w:t>
            </w:r>
            <w:proofErr w:type="spellEnd"/>
            <w:r w:rsidRPr="000E2B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E2B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Säcker</w:t>
            </w:r>
            <w:proofErr w:type="spellEnd"/>
            <w:r w:rsidRPr="000E2B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Frank </w:t>
            </w:r>
            <w:proofErr w:type="spellStart"/>
            <w:r w:rsidRPr="000E2B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Montag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0E2B54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2B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0E2B54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2B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0E2B54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2B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0E2B54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2B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F03F3" w:rsidRPr="000E2B54" w:rsidTr="002F778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0E2B54" w:rsidRDefault="006F03F3" w:rsidP="002F7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2B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F3" w:rsidRPr="000E2B54" w:rsidRDefault="006F03F3" w:rsidP="002F7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2B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Kodeks pracy 2018. Praktyczny komentarz z przykładami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0E2B54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2B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0E2B54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2B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0E2B54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2B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0E2B54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2B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F03F3" w:rsidRPr="000E2B54" w:rsidTr="002F778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0E2B54" w:rsidRDefault="006F03F3" w:rsidP="002F7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2B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F3" w:rsidRPr="000E2B54" w:rsidRDefault="006F03F3" w:rsidP="002F7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2B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Prawo finansów samorządowych, Michał Bitner, Elżbieta </w:t>
            </w:r>
            <w:proofErr w:type="spellStart"/>
            <w:r w:rsidRPr="000E2B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Kornberger</w:t>
            </w:r>
            <w:proofErr w:type="spellEnd"/>
            <w:r w:rsidRPr="000E2B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-Sokołowska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0E2B54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2B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0E2B54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2B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0E2B54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2B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0E2B54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2B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F03F3" w:rsidRPr="000E2B54" w:rsidTr="002F778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0E2B54" w:rsidRDefault="006F03F3" w:rsidP="002F7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2B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F3" w:rsidRPr="000E2B54" w:rsidRDefault="006F03F3" w:rsidP="002F7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2B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Faktura VAT w pytaniach i odpowiedziach, Paweł </w:t>
            </w:r>
            <w:proofErr w:type="spellStart"/>
            <w:r w:rsidRPr="000E2B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Barnik</w:t>
            </w:r>
            <w:proofErr w:type="spellEnd"/>
            <w:r w:rsidRPr="000E2B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Karolina Gierszewska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0E2B54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2B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0E2B54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2B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0E2B54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2B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0E2B54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2B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F03F3" w:rsidRPr="000E2B54" w:rsidTr="002F7785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0E2B54" w:rsidRDefault="006F03F3" w:rsidP="002F7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2B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F3" w:rsidRPr="000E2B54" w:rsidRDefault="006F03F3" w:rsidP="002F7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2B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Postępowanie </w:t>
            </w:r>
            <w:proofErr w:type="spellStart"/>
            <w:r w:rsidRPr="000E2B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sądowoadministracyjne</w:t>
            </w:r>
            <w:proofErr w:type="spellEnd"/>
            <w:r w:rsidRPr="000E2B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. Zarys wykładu, Jakub Grzegorz </w:t>
            </w:r>
            <w:proofErr w:type="spellStart"/>
            <w:r w:rsidRPr="000E2B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Firlus</w:t>
            </w:r>
            <w:proofErr w:type="spellEnd"/>
            <w:r w:rsidRPr="000E2B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Anna </w:t>
            </w:r>
            <w:proofErr w:type="spellStart"/>
            <w:r w:rsidRPr="000E2B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Golęba</w:t>
            </w:r>
            <w:proofErr w:type="spellEnd"/>
            <w:r w:rsidRPr="000E2B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Kamil Klonowski, Hanna </w:t>
            </w:r>
            <w:proofErr w:type="spellStart"/>
            <w:r w:rsidRPr="000E2B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Knysiak-Sudyka</w:t>
            </w:r>
            <w:proofErr w:type="spellEnd"/>
            <w:r w:rsidRPr="000E2B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0E2B54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2B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0E2B54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2B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0E2B54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2B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0E2B54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2B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F03F3" w:rsidRPr="000E2B54" w:rsidTr="002F778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0E2B54" w:rsidRDefault="006F03F3" w:rsidP="002F7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2B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F3" w:rsidRPr="000E2B54" w:rsidRDefault="006F03F3" w:rsidP="002F7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2B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Wzory aktów administracyjnych, Maciej Dejak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0E2B54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2B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0E2B54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2B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0E2B54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2B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0E2B54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2B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F03F3" w:rsidRPr="000E2B54" w:rsidTr="002F7785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0E2B54" w:rsidRDefault="006F03F3" w:rsidP="002F7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2B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F3" w:rsidRPr="000E2B54" w:rsidRDefault="006F03F3" w:rsidP="002F7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2B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Publiczne prawo gospodarcze. System Prawa Administracyjnego. Tom 8 A, red. R. Hauser, Z. Niewiadomski, A. Wróbel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0E2B54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2B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0E2B54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2B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0E2B54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2B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0E2B54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E2B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6F03F3" w:rsidRPr="00B60C0B" w:rsidRDefault="006F03F3" w:rsidP="006F03F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</w:rPr>
      </w:pPr>
    </w:p>
    <w:p w:rsidR="006F03F3" w:rsidRDefault="006F03F3" w:rsidP="006F03F3">
      <w:pPr>
        <w:spacing w:after="0"/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</w:t>
      </w:r>
    </w:p>
    <w:p w:rsidR="006F03F3" w:rsidRDefault="006F03F3" w:rsidP="006F03F3">
      <w:pPr>
        <w:spacing w:after="0"/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</w:t>
      </w:r>
    </w:p>
    <w:p w:rsidR="006F03F3" w:rsidRPr="00257803" w:rsidRDefault="006F03F3" w:rsidP="006F03F3">
      <w:pPr>
        <w:spacing w:after="0"/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</w:t>
      </w:r>
      <w:r w:rsidRPr="00257803">
        <w:rPr>
          <w:rFonts w:asciiTheme="minorHAnsi" w:hAnsiTheme="minorHAnsi" w:cstheme="minorHAnsi"/>
          <w:sz w:val="18"/>
          <w:szCs w:val="18"/>
        </w:rPr>
        <w:t>……………………………………………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……………………………………………….</w:t>
      </w:r>
      <w:r w:rsidRPr="00257803">
        <w:rPr>
          <w:rFonts w:asciiTheme="minorHAnsi" w:hAnsiTheme="minorHAnsi" w:cstheme="minorHAnsi"/>
          <w:sz w:val="18"/>
          <w:szCs w:val="18"/>
        </w:rPr>
        <w:tab/>
      </w:r>
      <w:r w:rsidRPr="00257803">
        <w:rPr>
          <w:rFonts w:asciiTheme="minorHAnsi" w:hAnsiTheme="minorHAnsi" w:cstheme="minorHAnsi"/>
          <w:sz w:val="18"/>
          <w:szCs w:val="18"/>
        </w:rPr>
        <w:tab/>
      </w:r>
      <w:r w:rsidRPr="00257803">
        <w:rPr>
          <w:rFonts w:asciiTheme="minorHAnsi" w:hAnsiTheme="minorHAnsi" w:cstheme="minorHAnsi"/>
          <w:sz w:val="18"/>
          <w:szCs w:val="18"/>
        </w:rPr>
        <w:tab/>
      </w:r>
      <w:r w:rsidRPr="00257803">
        <w:rPr>
          <w:rFonts w:asciiTheme="minorHAnsi" w:hAnsiTheme="minorHAnsi" w:cstheme="minorHAnsi"/>
          <w:sz w:val="18"/>
          <w:szCs w:val="18"/>
        </w:rPr>
        <w:tab/>
      </w:r>
      <w:r w:rsidRPr="00257803">
        <w:rPr>
          <w:rFonts w:asciiTheme="minorHAnsi" w:hAnsiTheme="minorHAnsi" w:cstheme="minorHAnsi"/>
          <w:sz w:val="18"/>
          <w:szCs w:val="18"/>
        </w:rPr>
        <w:tab/>
      </w:r>
      <w:r w:rsidRPr="00257803">
        <w:rPr>
          <w:rFonts w:asciiTheme="minorHAnsi" w:hAnsiTheme="minorHAnsi" w:cstheme="minorHAnsi"/>
          <w:sz w:val="18"/>
          <w:szCs w:val="18"/>
        </w:rPr>
        <w:tab/>
        <w:t>podpis Wykonawcy lub osób upoważnionych przez niego</w:t>
      </w:r>
      <w:r w:rsidRPr="00257803">
        <w:rPr>
          <w:rFonts w:asciiTheme="minorHAnsi" w:hAnsiTheme="minorHAnsi" w:cstheme="minorHAnsi"/>
          <w:sz w:val="18"/>
          <w:szCs w:val="18"/>
        </w:rPr>
        <w:br/>
      </w:r>
    </w:p>
    <w:p w:rsidR="006F03F3" w:rsidRPr="00257803" w:rsidRDefault="006F03F3" w:rsidP="006F03F3">
      <w:pPr>
        <w:spacing w:after="0"/>
        <w:ind w:left="4248"/>
        <w:jc w:val="right"/>
        <w:rPr>
          <w:rFonts w:asciiTheme="minorHAnsi" w:hAnsiTheme="minorHAnsi" w:cstheme="minorHAnsi"/>
          <w:sz w:val="18"/>
          <w:szCs w:val="18"/>
        </w:rPr>
      </w:pPr>
    </w:p>
    <w:p w:rsidR="006F03F3" w:rsidRDefault="006F03F3" w:rsidP="006F03F3">
      <w:pPr>
        <w:spacing w:after="0"/>
        <w:ind w:left="4248"/>
        <w:jc w:val="right"/>
        <w:rPr>
          <w:rFonts w:asciiTheme="minorHAnsi" w:hAnsiTheme="minorHAnsi" w:cstheme="minorHAnsi"/>
          <w:sz w:val="18"/>
          <w:szCs w:val="18"/>
        </w:rPr>
      </w:pPr>
      <w:r w:rsidRPr="00257803">
        <w:rPr>
          <w:rFonts w:asciiTheme="minorHAnsi" w:hAnsiTheme="minorHAnsi" w:cstheme="minorHAnsi"/>
          <w:sz w:val="18"/>
          <w:szCs w:val="18"/>
        </w:rPr>
        <w:t>......................................, dnia  ..............................................</w:t>
      </w:r>
    </w:p>
    <w:p w:rsidR="006F03F3" w:rsidRDefault="006F03F3" w:rsidP="006F03F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18"/>
          <w:szCs w:val="18"/>
        </w:rPr>
      </w:pPr>
    </w:p>
    <w:p w:rsidR="006F03F3" w:rsidRDefault="006F03F3" w:rsidP="006F03F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18"/>
          <w:szCs w:val="18"/>
        </w:rPr>
      </w:pPr>
    </w:p>
    <w:p w:rsidR="006F03F3" w:rsidRDefault="006F03F3" w:rsidP="006F03F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18"/>
          <w:szCs w:val="18"/>
        </w:rPr>
      </w:pPr>
    </w:p>
    <w:p w:rsidR="006F03F3" w:rsidRPr="00B60C0B" w:rsidRDefault="006F03F3" w:rsidP="006F03F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PEDAGOGIKA</w:t>
      </w: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531"/>
        <w:gridCol w:w="992"/>
        <w:gridCol w:w="1418"/>
        <w:gridCol w:w="1559"/>
        <w:gridCol w:w="1418"/>
      </w:tblGrid>
      <w:tr w:rsidR="006F03F3" w:rsidRPr="00C360C2" w:rsidTr="002F7785">
        <w:trPr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F3" w:rsidRPr="00C360C2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F3" w:rsidRPr="00C360C2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Autor, tytuł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F3" w:rsidRPr="00C360C2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Data wydania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F3" w:rsidRPr="00C360C2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F3" w:rsidRPr="00C360C2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Liczba egzemplarzy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3F3" w:rsidRPr="00C360C2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6F03F3" w:rsidRPr="00C360C2" w:rsidTr="002F7785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C360C2" w:rsidRDefault="006F03F3" w:rsidP="002F7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F3" w:rsidRPr="00C360C2" w:rsidRDefault="006F03F3" w:rsidP="002F7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160 pomysłów na nauczanie zintegrowane w klasach I–III. Rozwijanie fantazji, zainteresowań i zdolności uczniów, J. Stasica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C360C2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C360C2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C360C2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C360C2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F03F3" w:rsidRPr="00C360C2" w:rsidTr="002F778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C360C2" w:rsidRDefault="006F03F3" w:rsidP="002F7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C360C2" w:rsidRDefault="006F03F3" w:rsidP="002F7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Co potrafi chusteczka? Pomysły na kreatywne zabawy z dziećmi, M. Koc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C360C2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C360C2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C360C2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C360C2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F03F3" w:rsidRPr="00C360C2" w:rsidTr="002F7785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C360C2" w:rsidRDefault="006F03F3" w:rsidP="002F7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3F3" w:rsidRPr="00C360C2" w:rsidRDefault="006F03F3" w:rsidP="002F7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Galeria możliwości. Matematyka w działaniu. Metody wprowadzania pojęć matematycznych, M. Lisicki, M. </w:t>
            </w:r>
            <w:proofErr w:type="spellStart"/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Skura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C360C2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C360C2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C360C2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C360C2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F03F3" w:rsidRPr="00C360C2" w:rsidTr="002F778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C360C2" w:rsidRDefault="006F03F3" w:rsidP="002F7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F3" w:rsidRPr="00C360C2" w:rsidRDefault="006F03F3" w:rsidP="002F7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Genialny umysł, cz. I–II (kreatywne zabawy edukacyjne) – materiały ćwiczeniowe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C360C2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C360C2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C360C2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C360C2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F03F3" w:rsidRPr="00C360C2" w:rsidTr="002F778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C360C2" w:rsidRDefault="006F03F3" w:rsidP="002F7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F3" w:rsidRPr="00C360C2" w:rsidRDefault="006F03F3" w:rsidP="002F7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Genialny umysł, cz. I–II (kreatywne zabawy edukacyjne), wersja z naklejonym rzepem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C360C2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C360C2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C360C2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C360C2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F03F3" w:rsidRPr="00C360C2" w:rsidTr="002F778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C360C2" w:rsidRDefault="006F03F3" w:rsidP="002F7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C360C2" w:rsidRDefault="006F03F3" w:rsidP="002F7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Jak motywować uczniów do nauki?, M. Harmin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C360C2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C360C2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C360C2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C360C2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F03F3" w:rsidRPr="00C360C2" w:rsidTr="002F778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C360C2" w:rsidRDefault="006F03F3" w:rsidP="002F7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C360C2" w:rsidRDefault="006F03F3" w:rsidP="002F7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Jak oceniać, aby uczyć?, P. Black, C. Harrison, C. Lee, B. Marshall, D. Wiliam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C360C2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C360C2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C360C2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C360C2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F03F3" w:rsidRPr="00C360C2" w:rsidTr="002F7785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C360C2" w:rsidRDefault="006F03F3" w:rsidP="002F7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3F3" w:rsidRPr="00C360C2" w:rsidRDefault="006F03F3" w:rsidP="002F7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Mega zestaw do ćwiczeń grafomotorycznych - szablony liter pisanych wielkich i małych i znaków diakrytycznych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C360C2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C360C2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C360C2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C360C2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F03F3" w:rsidRPr="00C360C2" w:rsidTr="002F778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C360C2" w:rsidRDefault="006F03F3" w:rsidP="002F7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F3" w:rsidRPr="00C360C2" w:rsidRDefault="006F03F3" w:rsidP="002F7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Poznaję i rozumiem świat. Przewodnik dla nauczyciela + 2 CD, A. Borowska-</w:t>
            </w:r>
            <w:proofErr w:type="spellStart"/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Kociemba</w:t>
            </w:r>
            <w:proofErr w:type="spellEnd"/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M. Krukowska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C360C2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C360C2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C360C2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C360C2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F03F3" w:rsidRPr="00C360C2" w:rsidTr="002F778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C360C2" w:rsidRDefault="006F03F3" w:rsidP="002F7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C360C2" w:rsidRDefault="006F03F3" w:rsidP="002F7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Projekt przedszkole bez zabawek, I. Czaja-</w:t>
            </w:r>
            <w:proofErr w:type="spellStart"/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Antoszek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C360C2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C360C2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C360C2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C360C2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F03F3" w:rsidRPr="00C360C2" w:rsidTr="002F778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C360C2" w:rsidRDefault="006F03F3" w:rsidP="002F7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C360C2" w:rsidRDefault="006F03F3" w:rsidP="002F7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Terapia pedagogiczna, t. I-II, red. Skorek E.M.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C360C2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C360C2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C360C2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C360C2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F03F3" w:rsidRPr="00C360C2" w:rsidTr="002F778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C360C2" w:rsidRDefault="006F03F3" w:rsidP="002F7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C360C2" w:rsidRDefault="006F03F3" w:rsidP="002F7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Uczę się uczyć, D. Sterna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C360C2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C360C2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C360C2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C360C2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F03F3" w:rsidRPr="00C360C2" w:rsidTr="002F778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C360C2" w:rsidRDefault="006F03F3" w:rsidP="002F7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C360C2" w:rsidRDefault="006F03F3" w:rsidP="002F7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Uczę w klasach młodszych. Przykłady nauczania rozwojowego w Szkołach Uczących Się, red. D. Sterna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C360C2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C360C2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C360C2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C360C2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F03F3" w:rsidRPr="00C360C2" w:rsidTr="002F778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C360C2" w:rsidRDefault="006F03F3" w:rsidP="002F7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F3" w:rsidRPr="00C360C2" w:rsidRDefault="006F03F3" w:rsidP="002F7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Układanki tematyczne prawo- i lewopółkulowe, J. Cieszyńska, A. </w:t>
            </w:r>
            <w:proofErr w:type="spellStart"/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Dębicka-Cieszyńska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C360C2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C360C2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C360C2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C360C2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F03F3" w:rsidRPr="00C360C2" w:rsidTr="002F778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C360C2" w:rsidRDefault="006F03F3" w:rsidP="002F7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F3" w:rsidRPr="00C360C2" w:rsidRDefault="006F03F3" w:rsidP="002F7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Heksy</w:t>
            </w:r>
            <w:proofErr w:type="spellEnd"/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edukacyjne, czyli sześciokąty do pracy w klasie szkolnej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F3" w:rsidRPr="00C360C2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CIVITAS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F3" w:rsidRPr="00C360C2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F3" w:rsidRPr="00C360C2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 kompletów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F3" w:rsidRPr="00C360C2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F03F3" w:rsidRPr="00C360C2" w:rsidTr="002F778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C360C2" w:rsidRDefault="006F03F3" w:rsidP="002F7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F3" w:rsidRPr="00C360C2" w:rsidRDefault="006F03F3" w:rsidP="002F7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Kostki metodyczne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F3" w:rsidRPr="00C360C2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CIVITAS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F3" w:rsidRPr="00C360C2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F3" w:rsidRPr="00C360C2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 kompletów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F3" w:rsidRPr="00C360C2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F03F3" w:rsidRPr="00C360C2" w:rsidTr="002F778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C360C2" w:rsidRDefault="006F03F3" w:rsidP="002F7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F3" w:rsidRPr="00C360C2" w:rsidRDefault="006F03F3" w:rsidP="002F7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Zestaw kontrolny PUS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F3" w:rsidRPr="00C360C2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EPIDEIXIS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F3" w:rsidRPr="00C360C2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F3" w:rsidRPr="00C360C2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 kompletów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F3" w:rsidRPr="00C360C2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F03F3" w:rsidRPr="00C360C2" w:rsidTr="002F7785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C360C2" w:rsidRDefault="006F03F3" w:rsidP="002F7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F3" w:rsidRPr="00C360C2" w:rsidRDefault="006F03F3" w:rsidP="002F7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PUS: Rusz głową 1. Gry i zabawy logiczne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F3" w:rsidRPr="00C360C2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EPIDEIXIS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F3" w:rsidRPr="00C360C2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F3" w:rsidRPr="00C360C2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F3" w:rsidRPr="00C360C2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F03F3" w:rsidRPr="00C360C2" w:rsidTr="002F7785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3F3" w:rsidRPr="00C360C2" w:rsidRDefault="006F03F3" w:rsidP="002F7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F3" w:rsidRPr="00C360C2" w:rsidRDefault="006F03F3" w:rsidP="002F7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PUS: Rusz głową 2. Gry i zabawy logiczne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F3" w:rsidRPr="00C360C2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EPIDEIXIS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F3" w:rsidRPr="00C360C2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F3" w:rsidRPr="00C360C2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3F3" w:rsidRPr="00C360C2" w:rsidRDefault="006F03F3" w:rsidP="002F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60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6F03F3" w:rsidRDefault="006F03F3" w:rsidP="006F03F3">
      <w:pPr>
        <w:spacing w:after="0"/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</w:t>
      </w:r>
    </w:p>
    <w:p w:rsidR="006F03F3" w:rsidRDefault="006F03F3" w:rsidP="006F03F3">
      <w:pPr>
        <w:spacing w:after="0"/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:rsidR="006F03F3" w:rsidRDefault="006F03F3" w:rsidP="006F03F3">
      <w:pPr>
        <w:spacing w:after="0"/>
        <w:ind w:left="3540" w:firstLine="708"/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</w:t>
      </w:r>
      <w:r w:rsidRPr="00497203">
        <w:rPr>
          <w:rFonts w:asciiTheme="minorHAnsi" w:hAnsiTheme="minorHAnsi" w:cstheme="minorHAnsi"/>
          <w:sz w:val="16"/>
          <w:szCs w:val="16"/>
        </w:rPr>
        <w:t>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………………………………………………………………….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Pr="00497203">
        <w:rPr>
          <w:rFonts w:asciiTheme="minorHAnsi" w:hAnsiTheme="minorHAnsi" w:cstheme="minorHAnsi"/>
          <w:sz w:val="16"/>
          <w:szCs w:val="16"/>
        </w:rPr>
        <w:t>podpis Wykonawcy lub osób upoważnionych przez niego</w:t>
      </w:r>
    </w:p>
    <w:p w:rsidR="006F03F3" w:rsidRPr="00497203" w:rsidRDefault="006F03F3" w:rsidP="006F03F3">
      <w:pPr>
        <w:spacing w:after="0"/>
        <w:ind w:left="3540" w:firstLine="708"/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/>
        <w:t xml:space="preserve"> </w:t>
      </w:r>
      <w:r w:rsidRPr="00497203">
        <w:rPr>
          <w:rFonts w:asciiTheme="minorHAnsi" w:hAnsiTheme="minorHAnsi" w:cstheme="minorHAnsi"/>
          <w:sz w:val="16"/>
          <w:szCs w:val="16"/>
        </w:rPr>
        <w:t>....................................., dnia  ..............................................</w:t>
      </w:r>
    </w:p>
    <w:p w:rsidR="00F37E19" w:rsidRDefault="00F37E19">
      <w:bookmarkStart w:id="0" w:name="_GoBack"/>
      <w:bookmarkEnd w:id="0"/>
    </w:p>
    <w:sectPr w:rsidR="00F37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3F3"/>
    <w:rsid w:val="006F03F3"/>
    <w:rsid w:val="00DF631A"/>
    <w:rsid w:val="00F3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32B04"/>
  <w15:chartTrackingRefBased/>
  <w15:docId w15:val="{F1252CB4-03FF-441A-888E-3A37C4BF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03F3"/>
    <w:pPr>
      <w:spacing w:after="200" w:line="276" w:lineRule="auto"/>
    </w:pPr>
    <w:rPr>
      <w:rFonts w:ascii="Garamond" w:hAnsi="Garamon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Beata Mierzejewska</cp:lastModifiedBy>
  <cp:revision>1</cp:revision>
  <dcterms:created xsi:type="dcterms:W3CDTF">2018-08-27T12:16:00Z</dcterms:created>
  <dcterms:modified xsi:type="dcterms:W3CDTF">2018-08-27T12:16:00Z</dcterms:modified>
</cp:coreProperties>
</file>