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09" w:rsidRPr="00BD20DF" w:rsidRDefault="00020709" w:rsidP="00020709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załącznik </w:t>
      </w:r>
      <w:r>
        <w:rPr>
          <w:sz w:val="16"/>
          <w:szCs w:val="16"/>
        </w:rPr>
        <w:t>7</w:t>
      </w:r>
      <w:r w:rsidRPr="00BD20DF">
        <w:rPr>
          <w:sz w:val="16"/>
          <w:szCs w:val="16"/>
        </w:rPr>
        <w:t xml:space="preserve"> do formularza</w:t>
      </w:r>
    </w:p>
    <w:p w:rsidR="00020709" w:rsidRPr="00BD20DF" w:rsidRDefault="00020709" w:rsidP="00020709">
      <w:pPr>
        <w:spacing w:after="0"/>
        <w:jc w:val="right"/>
        <w:rPr>
          <w:sz w:val="16"/>
          <w:szCs w:val="16"/>
        </w:rPr>
      </w:pPr>
      <w:r w:rsidRPr="00BD20DF">
        <w:rPr>
          <w:sz w:val="16"/>
          <w:szCs w:val="16"/>
        </w:rPr>
        <w:t xml:space="preserve">Uchwała </w:t>
      </w:r>
      <w:r w:rsidR="008D26A4">
        <w:rPr>
          <w:sz w:val="16"/>
          <w:szCs w:val="16"/>
        </w:rPr>
        <w:t>71</w:t>
      </w:r>
      <w:bookmarkStart w:id="0" w:name="_GoBack"/>
      <w:bookmarkEnd w:id="0"/>
      <w:r w:rsidRPr="00BD20DF">
        <w:rPr>
          <w:sz w:val="16"/>
          <w:szCs w:val="16"/>
        </w:rPr>
        <w:t>/2023 z dnia 28 września 2023 r.</w:t>
      </w:r>
    </w:p>
    <w:p w:rsidR="00C70E84" w:rsidRDefault="00C70E84" w:rsidP="00647DA9">
      <w:pPr>
        <w:spacing w:after="0" w:line="240" w:lineRule="auto"/>
        <w:jc w:val="center"/>
        <w:rPr>
          <w:b/>
          <w:sz w:val="28"/>
          <w:szCs w:val="28"/>
        </w:rPr>
      </w:pPr>
    </w:p>
    <w:p w:rsidR="00647DA9" w:rsidRDefault="00647DA9" w:rsidP="00647DA9">
      <w:pPr>
        <w:spacing w:after="0" w:line="240" w:lineRule="auto"/>
        <w:jc w:val="center"/>
        <w:rPr>
          <w:b/>
          <w:sz w:val="28"/>
          <w:szCs w:val="28"/>
        </w:rPr>
      </w:pPr>
      <w:r w:rsidRPr="00AB58CF">
        <w:rPr>
          <w:b/>
          <w:sz w:val="28"/>
          <w:szCs w:val="28"/>
        </w:rPr>
        <w:t xml:space="preserve">Plan studiów, z  zaznaczeniem modułów/przedmiotów obowiązkowych </w:t>
      </w:r>
    </w:p>
    <w:p w:rsidR="00647DA9" w:rsidRDefault="00647DA9" w:rsidP="00647DA9">
      <w:pPr>
        <w:spacing w:after="0" w:line="240" w:lineRule="auto"/>
        <w:jc w:val="center"/>
        <w:rPr>
          <w:b/>
          <w:sz w:val="28"/>
          <w:szCs w:val="28"/>
        </w:rPr>
      </w:pPr>
      <w:r w:rsidRPr="00AB58CF">
        <w:rPr>
          <w:b/>
          <w:sz w:val="28"/>
          <w:szCs w:val="28"/>
        </w:rPr>
        <w:t>i podlegających wyborowi studenta, minimum 30% ogólnej liczby pkt. ECTS</w:t>
      </w:r>
    </w:p>
    <w:p w:rsidR="00647DA9" w:rsidRDefault="00647DA9" w:rsidP="00647DA9">
      <w:pPr>
        <w:spacing w:after="0" w:line="240" w:lineRule="auto"/>
        <w:jc w:val="center"/>
        <w:rPr>
          <w:b/>
          <w:sz w:val="28"/>
          <w:szCs w:val="28"/>
        </w:rPr>
      </w:pPr>
    </w:p>
    <w:p w:rsidR="00C70E84" w:rsidRDefault="00C70E84" w:rsidP="00647DA9">
      <w:pPr>
        <w:spacing w:after="0" w:line="240" w:lineRule="auto"/>
        <w:jc w:val="center"/>
        <w:rPr>
          <w:b/>
          <w:sz w:val="28"/>
          <w:szCs w:val="28"/>
        </w:rPr>
      </w:pPr>
    </w:p>
    <w:p w:rsidR="00647DA9" w:rsidRDefault="00647DA9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Minimum 30% ogólnej liczby pkt. ECTS :</w:t>
      </w:r>
    </w:p>
    <w:p w:rsidR="00647DA9" w:rsidRDefault="00647DA9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AB58CF">
        <w:rPr>
          <w:rFonts w:cs="Calibri"/>
          <w:b/>
          <w:sz w:val="24"/>
          <w:szCs w:val="24"/>
        </w:rPr>
        <w:t xml:space="preserve">54 </w:t>
      </w:r>
      <w:r w:rsidRPr="00AB58CF">
        <w:rPr>
          <w:rFonts w:cs="Calibri"/>
          <w:sz w:val="24"/>
          <w:szCs w:val="24"/>
        </w:rPr>
        <w:t xml:space="preserve">pkt. ECTS dla licencjatu, </w:t>
      </w:r>
    </w:p>
    <w:p w:rsidR="00647DA9" w:rsidRDefault="00647DA9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AB58CF">
        <w:rPr>
          <w:rFonts w:cs="Calibri"/>
          <w:b/>
          <w:sz w:val="24"/>
          <w:szCs w:val="24"/>
        </w:rPr>
        <w:t>63</w:t>
      </w:r>
      <w:r w:rsidRPr="00AB58CF">
        <w:rPr>
          <w:rFonts w:cs="Calibri"/>
          <w:sz w:val="24"/>
          <w:szCs w:val="24"/>
        </w:rPr>
        <w:t xml:space="preserve"> pkt. ECTS dla studiów inżynierskich, </w:t>
      </w:r>
    </w:p>
    <w:p w:rsidR="00AC7B80" w:rsidRDefault="00AC7B80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AC7B80">
        <w:rPr>
          <w:rFonts w:cs="Calibri"/>
          <w:b/>
          <w:sz w:val="24"/>
          <w:szCs w:val="24"/>
        </w:rPr>
        <w:t>27</w:t>
      </w:r>
      <w:r>
        <w:rPr>
          <w:rFonts w:cs="Calibri"/>
          <w:sz w:val="24"/>
          <w:szCs w:val="24"/>
        </w:rPr>
        <w:t xml:space="preserve"> pkt. ECTS dla studiów drugiego stopnia (3 semestry)’</w:t>
      </w:r>
    </w:p>
    <w:p w:rsidR="00647DA9" w:rsidRDefault="00647DA9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Pr="00AB58CF">
        <w:rPr>
          <w:rFonts w:cs="Calibri"/>
          <w:b/>
          <w:sz w:val="24"/>
          <w:szCs w:val="24"/>
        </w:rPr>
        <w:t>36</w:t>
      </w:r>
      <w:r w:rsidRPr="00AB58CF">
        <w:rPr>
          <w:rFonts w:cs="Calibri"/>
          <w:sz w:val="24"/>
          <w:szCs w:val="24"/>
        </w:rPr>
        <w:t xml:space="preserve"> pkt. ECTS dla studiów drugiego stopnia</w:t>
      </w:r>
      <w:r w:rsidR="00AC7B80">
        <w:rPr>
          <w:rFonts w:cs="Calibri"/>
          <w:sz w:val="24"/>
          <w:szCs w:val="24"/>
        </w:rPr>
        <w:t xml:space="preserve"> (4 semestry)</w:t>
      </w:r>
      <w:r>
        <w:rPr>
          <w:rFonts w:cs="Calibri"/>
          <w:sz w:val="24"/>
          <w:szCs w:val="24"/>
        </w:rPr>
        <w:t>.</w:t>
      </w:r>
    </w:p>
    <w:p w:rsidR="00647DA9" w:rsidRDefault="00647DA9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70E84" w:rsidRDefault="00C70E84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47DA9" w:rsidRDefault="00647DA9" w:rsidP="00AC7B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Załączone plany studiów </w:t>
      </w:r>
      <w:r w:rsidR="00AC7B80">
        <w:rPr>
          <w:rFonts w:cs="Calibri"/>
          <w:sz w:val="24"/>
          <w:szCs w:val="24"/>
        </w:rPr>
        <w:t xml:space="preserve">stacjonarnych i niestacjonarnych (o ile prowadzimy ten tryb studiów) </w:t>
      </w:r>
      <w:r>
        <w:rPr>
          <w:rFonts w:cs="Calibri"/>
          <w:sz w:val="24"/>
          <w:szCs w:val="24"/>
        </w:rPr>
        <w:t xml:space="preserve">według </w:t>
      </w:r>
      <w:r w:rsidRPr="00DF6529">
        <w:rPr>
          <w:rFonts w:cs="Calibri"/>
          <w:sz w:val="24"/>
          <w:szCs w:val="24"/>
        </w:rPr>
        <w:t>obowiązującego wzoru</w:t>
      </w:r>
      <w:r w:rsidR="0047220A" w:rsidRPr="00DF6529">
        <w:rPr>
          <w:rFonts w:cs="Calibri"/>
          <w:sz w:val="24"/>
          <w:szCs w:val="24"/>
        </w:rPr>
        <w:t xml:space="preserve"> (plik Excel) </w:t>
      </w:r>
      <w:r w:rsidRPr="00DF652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(oddzielne plany w języku polskim i w języku angielskim).</w:t>
      </w:r>
    </w:p>
    <w:p w:rsidR="00C70E84" w:rsidRDefault="00C70E84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04085" w:rsidRDefault="00DF6529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tabeli poniżej wypisujemy </w:t>
      </w:r>
      <w:r w:rsidR="00F04085">
        <w:rPr>
          <w:rFonts w:cs="Calibri"/>
          <w:sz w:val="24"/>
          <w:szCs w:val="24"/>
        </w:rPr>
        <w:t xml:space="preserve">moduły/przedmioty do wyboru </w:t>
      </w:r>
      <w:r>
        <w:rPr>
          <w:rFonts w:cs="Calibri"/>
          <w:sz w:val="24"/>
          <w:szCs w:val="24"/>
        </w:rPr>
        <w:t xml:space="preserve">wraz </w:t>
      </w:r>
      <w:r w:rsidR="00F04085">
        <w:rPr>
          <w:rFonts w:cs="Calibri"/>
          <w:sz w:val="24"/>
          <w:szCs w:val="24"/>
        </w:rPr>
        <w:t>pkt. ECTS.</w:t>
      </w:r>
    </w:p>
    <w:p w:rsidR="004B5FF7" w:rsidRDefault="004B5FF7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B5FF7" w:rsidRDefault="004B5FF7" w:rsidP="00647DA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B5FF7" w:rsidRDefault="004B5FF7" w:rsidP="004B5F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B5FF7">
        <w:rPr>
          <w:rFonts w:cs="Calibri"/>
          <w:b/>
          <w:sz w:val="24"/>
          <w:szCs w:val="24"/>
        </w:rPr>
        <w:t>Wymiar praktyk zawodowych</w:t>
      </w:r>
      <w:r>
        <w:rPr>
          <w:rFonts w:cs="Calibri"/>
          <w:sz w:val="24"/>
          <w:szCs w:val="24"/>
        </w:rPr>
        <w:t xml:space="preserve">: </w:t>
      </w:r>
      <w:r w:rsidR="00DC186F">
        <w:rPr>
          <w:rFonts w:cs="Calibri"/>
          <w:b/>
          <w:sz w:val="24"/>
          <w:szCs w:val="24"/>
        </w:rPr>
        <w:t>24</w:t>
      </w:r>
      <w:r>
        <w:rPr>
          <w:rFonts w:cs="Calibri"/>
          <w:sz w:val="24"/>
          <w:szCs w:val="24"/>
        </w:rPr>
        <w:t xml:space="preserve"> tygodni</w:t>
      </w:r>
      <w:r w:rsidR="00DC186F">
        <w:rPr>
          <w:rFonts w:cs="Calibri"/>
          <w:sz w:val="24"/>
          <w:szCs w:val="24"/>
        </w:rPr>
        <w:t>e,</w:t>
      </w:r>
      <w:r>
        <w:rPr>
          <w:rFonts w:cs="Calibri"/>
          <w:sz w:val="24"/>
          <w:szCs w:val="24"/>
        </w:rPr>
        <w:t xml:space="preserve"> </w:t>
      </w:r>
      <w:r w:rsidR="00DC186F">
        <w:rPr>
          <w:rFonts w:cs="Calibri"/>
          <w:b/>
          <w:sz w:val="24"/>
          <w:szCs w:val="24"/>
        </w:rPr>
        <w:t>960</w:t>
      </w:r>
      <w:r w:rsidRPr="004B5FF7">
        <w:rPr>
          <w:rFonts w:cs="Calibri"/>
          <w:b/>
          <w:sz w:val="24"/>
          <w:szCs w:val="24"/>
        </w:rPr>
        <w:t xml:space="preserve"> godzin</w:t>
      </w:r>
      <w:r w:rsidR="00DC186F">
        <w:rPr>
          <w:rFonts w:cs="Calibri"/>
          <w:sz w:val="24"/>
          <w:szCs w:val="24"/>
        </w:rPr>
        <w:t xml:space="preserve"> (było 720 godzin zegarowych</w:t>
      </w:r>
      <w:r>
        <w:rPr>
          <w:rFonts w:cs="Calibri"/>
          <w:sz w:val="24"/>
          <w:szCs w:val="24"/>
        </w:rPr>
        <w:t>).</w:t>
      </w:r>
    </w:p>
    <w:p w:rsidR="004B5FF7" w:rsidRDefault="004B5FF7" w:rsidP="004B5F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4B5FF7" w:rsidRPr="004B5FF7" w:rsidRDefault="004B5FF7" w:rsidP="004B5F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4B5FF7" w:rsidRPr="00DF6529" w:rsidRDefault="003C3D06" w:rsidP="004B5F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F6529">
        <w:rPr>
          <w:rFonts w:cs="Calibri"/>
          <w:b/>
          <w:sz w:val="24"/>
          <w:szCs w:val="24"/>
        </w:rPr>
        <w:t>UWAGA:</w:t>
      </w:r>
    </w:p>
    <w:p w:rsidR="003C3D06" w:rsidRDefault="003C3D06" w:rsidP="004B5F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Przy zmianach proszę pamiętać:</w:t>
      </w:r>
    </w:p>
    <w:p w:rsidR="003C3D06" w:rsidRDefault="003C3D06" w:rsidP="004B5F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Zmian w programach </w:t>
      </w:r>
      <w:r w:rsidR="003E14A3">
        <w:rPr>
          <w:rFonts w:cs="Calibri"/>
          <w:sz w:val="24"/>
          <w:szCs w:val="24"/>
        </w:rPr>
        <w:t>studiów</w:t>
      </w:r>
      <w:r>
        <w:rPr>
          <w:rFonts w:cs="Calibri"/>
          <w:sz w:val="24"/>
          <w:szCs w:val="24"/>
        </w:rPr>
        <w:t xml:space="preserve"> dokonujemy przy uwzględnieniu:</w:t>
      </w:r>
    </w:p>
    <w:p w:rsidR="003C3D06" w:rsidRDefault="00B1205A" w:rsidP="003C3D0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1205A">
        <w:rPr>
          <w:rFonts w:cs="Calibri"/>
          <w:b/>
          <w:sz w:val="24"/>
          <w:szCs w:val="24"/>
        </w:rPr>
        <w:t>zajęć</w:t>
      </w:r>
      <w:r>
        <w:rPr>
          <w:rFonts w:cs="Calibri"/>
          <w:sz w:val="24"/>
          <w:szCs w:val="24"/>
        </w:rPr>
        <w:t xml:space="preserve">, za które student może uzyskać łącznie </w:t>
      </w:r>
      <w:r w:rsidRPr="00B1205A">
        <w:rPr>
          <w:rFonts w:cs="Calibri"/>
          <w:b/>
          <w:sz w:val="24"/>
          <w:szCs w:val="24"/>
        </w:rPr>
        <w:t>do 50% punktów ECTS</w:t>
      </w:r>
      <w:r>
        <w:rPr>
          <w:rFonts w:cs="Calibri"/>
          <w:sz w:val="24"/>
          <w:szCs w:val="24"/>
        </w:rPr>
        <w:t xml:space="preserve"> w stosunku do dotychczasowych zapisów;</w:t>
      </w:r>
    </w:p>
    <w:p w:rsidR="00647DA9" w:rsidRPr="005E59DE" w:rsidRDefault="00B1205A" w:rsidP="0054718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5E59DE">
        <w:rPr>
          <w:rFonts w:cs="Calibri"/>
          <w:sz w:val="24"/>
          <w:szCs w:val="24"/>
        </w:rPr>
        <w:t xml:space="preserve">łącznie </w:t>
      </w:r>
      <w:r w:rsidRPr="005E59DE">
        <w:rPr>
          <w:rFonts w:cs="Calibri"/>
          <w:b/>
          <w:sz w:val="24"/>
          <w:szCs w:val="24"/>
        </w:rPr>
        <w:t>do 30%</w:t>
      </w:r>
      <w:r w:rsidRPr="005E59DE">
        <w:rPr>
          <w:rFonts w:cs="Calibri"/>
          <w:sz w:val="24"/>
          <w:szCs w:val="24"/>
        </w:rPr>
        <w:t xml:space="preserve"> ogólnej liczby </w:t>
      </w:r>
      <w:r w:rsidRPr="005E59DE">
        <w:rPr>
          <w:rFonts w:cs="Calibri"/>
          <w:b/>
          <w:sz w:val="24"/>
          <w:szCs w:val="24"/>
        </w:rPr>
        <w:t>zakładanych efektów kształcenia</w:t>
      </w:r>
      <w:r w:rsidRPr="005E59DE">
        <w:rPr>
          <w:rFonts w:cs="Calibri"/>
          <w:sz w:val="24"/>
          <w:szCs w:val="24"/>
        </w:rPr>
        <w:t xml:space="preserve"> w stosunku do dotychczasowych zapisów</w:t>
      </w:r>
      <w:r w:rsidRPr="005E59DE">
        <w:rPr>
          <w:rFonts w:cs="Calibri"/>
          <w:b/>
          <w:sz w:val="24"/>
          <w:szCs w:val="24"/>
        </w:rPr>
        <w:t>.</w:t>
      </w:r>
    </w:p>
    <w:p w:rsidR="00691DD5" w:rsidRDefault="00691DD5"/>
    <w:sectPr w:rsidR="00691DD5" w:rsidSect="0057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48" w:rsidRDefault="009B3A48" w:rsidP="00C70E84">
      <w:pPr>
        <w:spacing w:after="0" w:line="240" w:lineRule="auto"/>
      </w:pPr>
      <w:r>
        <w:separator/>
      </w:r>
    </w:p>
  </w:endnote>
  <w:endnote w:type="continuationSeparator" w:id="0">
    <w:p w:rsidR="009B3A48" w:rsidRDefault="009B3A48" w:rsidP="00C7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48" w:rsidRDefault="009B3A48" w:rsidP="00C70E84">
      <w:pPr>
        <w:spacing w:after="0" w:line="240" w:lineRule="auto"/>
      </w:pPr>
      <w:r>
        <w:separator/>
      </w:r>
    </w:p>
  </w:footnote>
  <w:footnote w:type="continuationSeparator" w:id="0">
    <w:p w:rsidR="009B3A48" w:rsidRDefault="009B3A48" w:rsidP="00C7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773"/>
    <w:multiLevelType w:val="hybridMultilevel"/>
    <w:tmpl w:val="5BC87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A9"/>
    <w:rsid w:val="00000C95"/>
    <w:rsid w:val="00020709"/>
    <w:rsid w:val="00076AAA"/>
    <w:rsid w:val="0009365B"/>
    <w:rsid w:val="00175294"/>
    <w:rsid w:val="001B7923"/>
    <w:rsid w:val="003C3D06"/>
    <w:rsid w:val="003E14A3"/>
    <w:rsid w:val="0047220A"/>
    <w:rsid w:val="004B5FF7"/>
    <w:rsid w:val="00503B7F"/>
    <w:rsid w:val="0057219E"/>
    <w:rsid w:val="005B2745"/>
    <w:rsid w:val="005B704F"/>
    <w:rsid w:val="005E59DE"/>
    <w:rsid w:val="00647DA9"/>
    <w:rsid w:val="00691DD5"/>
    <w:rsid w:val="00722E88"/>
    <w:rsid w:val="008562BD"/>
    <w:rsid w:val="008D26A4"/>
    <w:rsid w:val="00913F85"/>
    <w:rsid w:val="009B3A48"/>
    <w:rsid w:val="009E6167"/>
    <w:rsid w:val="00AC7B80"/>
    <w:rsid w:val="00B1205A"/>
    <w:rsid w:val="00C40766"/>
    <w:rsid w:val="00C70E84"/>
    <w:rsid w:val="00D22581"/>
    <w:rsid w:val="00DC186F"/>
    <w:rsid w:val="00DD66DE"/>
    <w:rsid w:val="00DF6529"/>
    <w:rsid w:val="00F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3A9B"/>
  <w15:docId w15:val="{89CBC8E4-48D9-4915-83A1-7AAE22DC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DA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0E8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0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E8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58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5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msmigielska</dc:creator>
  <cp:lastModifiedBy>Małgorzata Śmigielska</cp:lastModifiedBy>
  <cp:revision>5</cp:revision>
  <cp:lastPrinted>2023-10-02T12:27:00Z</cp:lastPrinted>
  <dcterms:created xsi:type="dcterms:W3CDTF">2019-02-26T10:32:00Z</dcterms:created>
  <dcterms:modified xsi:type="dcterms:W3CDTF">2023-10-02T12:28:00Z</dcterms:modified>
</cp:coreProperties>
</file>